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3"/>
        <w:gridCol w:w="2197"/>
      </w:tblGrid>
      <w:tr w:rsidR="002F3B4B" w:rsidTr="00694239">
        <w:tc>
          <w:tcPr>
            <w:tcW w:w="6579" w:type="dxa"/>
            <w:vAlign w:val="center"/>
          </w:tcPr>
          <w:p w:rsidR="002F3B4B" w:rsidRPr="0048749C" w:rsidRDefault="002F3B4B" w:rsidP="00694239">
            <w:pPr>
              <w:spacing w:line="900" w:lineRule="exact"/>
              <w:jc w:val="left"/>
              <w:rPr>
                <w:rFonts w:ascii="方正小标宋简体" w:eastAsia="方正小标宋简体" w:hAnsi="FangSong"/>
                <w:color w:val="FF0000"/>
                <w:kern w:val="0"/>
                <w:sz w:val="64"/>
                <w:szCs w:val="64"/>
              </w:rPr>
            </w:pPr>
            <w:r w:rsidRPr="0048749C">
              <w:rPr>
                <w:rFonts w:ascii="方正小标宋简体" w:eastAsia="方正小标宋简体" w:hAnsi="FangSong" w:hint="eastAsia"/>
                <w:color w:val="FF0000"/>
                <w:kern w:val="0"/>
                <w:sz w:val="64"/>
                <w:szCs w:val="64"/>
              </w:rPr>
              <w:t>青海省青少年校园足球</w:t>
            </w:r>
          </w:p>
          <w:p w:rsidR="002F3B4B" w:rsidRPr="0048749C" w:rsidRDefault="002F3B4B" w:rsidP="00694239">
            <w:pPr>
              <w:spacing w:line="900" w:lineRule="exact"/>
              <w:jc w:val="left"/>
              <w:rPr>
                <w:rFonts w:ascii="方正小标宋简体" w:eastAsia="方正小标宋简体" w:hAnsi="FangSong"/>
                <w:color w:val="FF0000"/>
                <w:spacing w:val="42"/>
                <w:sz w:val="72"/>
                <w:szCs w:val="72"/>
              </w:rPr>
            </w:pPr>
            <w:r w:rsidRPr="0048749C">
              <w:rPr>
                <w:rFonts w:ascii="方正小标宋简体" w:eastAsia="方正小标宋简体" w:hAnsi="FangSong" w:hint="eastAsia"/>
                <w:color w:val="FF0000"/>
                <w:spacing w:val="42"/>
                <w:kern w:val="0"/>
                <w:sz w:val="64"/>
                <w:szCs w:val="64"/>
              </w:rPr>
              <w:t>工作领导小组办公室</w:t>
            </w:r>
          </w:p>
        </w:tc>
        <w:tc>
          <w:tcPr>
            <w:tcW w:w="2208" w:type="dxa"/>
            <w:vAlign w:val="center"/>
          </w:tcPr>
          <w:p w:rsidR="002F3B4B" w:rsidRDefault="002F3B4B" w:rsidP="00694239">
            <w:pPr>
              <w:spacing w:line="1300" w:lineRule="exact"/>
              <w:jc w:val="left"/>
              <w:rPr>
                <w:rFonts w:ascii="方正小标宋简体" w:eastAsia="方正小标宋简体" w:hAnsi="FangSong"/>
                <w:color w:val="FF0000"/>
                <w:spacing w:val="-20"/>
                <w:kern w:val="0"/>
                <w:sz w:val="84"/>
                <w:szCs w:val="84"/>
              </w:rPr>
            </w:pPr>
            <w:r>
              <w:rPr>
                <w:rFonts w:ascii="方正小标宋简体" w:eastAsia="方正小标宋简体" w:hAnsi="FangSong" w:hint="eastAsia"/>
                <w:color w:val="FF0000"/>
                <w:spacing w:val="-20"/>
                <w:kern w:val="0"/>
                <w:sz w:val="84"/>
                <w:szCs w:val="84"/>
              </w:rPr>
              <w:t>文 件</w:t>
            </w:r>
          </w:p>
        </w:tc>
      </w:tr>
    </w:tbl>
    <w:p w:rsidR="002F3B4B" w:rsidRDefault="002F3B4B" w:rsidP="002F3B4B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2F3B4B" w:rsidRPr="00B461CE" w:rsidRDefault="002F3B4B" w:rsidP="002F3B4B">
      <w:pPr>
        <w:jc w:val="center"/>
        <w:rPr>
          <w:rFonts w:ascii="楷体" w:eastAsia="楷体" w:hAnsi="楷体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32EF8F" wp14:editId="4B1D3C6E">
                <wp:simplePos x="0" y="0"/>
                <wp:positionH relativeFrom="margin">
                  <wp:align>center</wp:align>
                </wp:positionH>
                <wp:positionV relativeFrom="paragraph">
                  <wp:posOffset>423544</wp:posOffset>
                </wp:positionV>
                <wp:extent cx="5988050" cy="0"/>
                <wp:effectExtent l="0" t="0" r="317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FB14D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33.35pt" to="471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461CE">
        <w:rPr>
          <w:rFonts w:ascii="楷体" w:eastAsia="楷体" w:hAnsi="楷体" w:hint="eastAsia"/>
          <w:sz w:val="32"/>
          <w:szCs w:val="32"/>
        </w:rPr>
        <w:t>青</w:t>
      </w:r>
      <w:r>
        <w:rPr>
          <w:rFonts w:ascii="楷体" w:eastAsia="楷体" w:hAnsi="楷体" w:hint="eastAsia"/>
          <w:sz w:val="32"/>
          <w:szCs w:val="32"/>
        </w:rPr>
        <w:t>校足</w:t>
      </w:r>
      <w:r w:rsidRPr="00B461CE">
        <w:rPr>
          <w:rFonts w:ascii="楷体" w:eastAsia="楷体" w:hAnsi="楷体" w:hint="eastAsia"/>
          <w:sz w:val="32"/>
          <w:szCs w:val="32"/>
        </w:rPr>
        <w:t>字〔2</w:t>
      </w:r>
      <w:r w:rsidRPr="00B461CE">
        <w:rPr>
          <w:rFonts w:ascii="楷体" w:eastAsia="楷体" w:hAnsi="楷体"/>
          <w:sz w:val="32"/>
          <w:szCs w:val="32"/>
        </w:rPr>
        <w:t>02</w:t>
      </w:r>
      <w:r>
        <w:rPr>
          <w:rFonts w:ascii="楷体" w:eastAsia="楷体" w:hAnsi="楷体"/>
          <w:sz w:val="32"/>
          <w:szCs w:val="32"/>
        </w:rPr>
        <w:t>1</w:t>
      </w:r>
      <w:r w:rsidRPr="00B461CE">
        <w:rPr>
          <w:rFonts w:ascii="楷体" w:eastAsia="楷体" w:hAnsi="楷体" w:hint="eastAsia"/>
          <w:sz w:val="32"/>
          <w:szCs w:val="32"/>
        </w:rPr>
        <w:t>〕</w:t>
      </w:r>
      <w:r>
        <w:rPr>
          <w:rFonts w:ascii="楷体" w:eastAsia="楷体" w:hAnsi="楷体"/>
          <w:sz w:val="32"/>
          <w:szCs w:val="32"/>
        </w:rPr>
        <w:t>23</w:t>
      </w:r>
      <w:r w:rsidRPr="00B461CE">
        <w:rPr>
          <w:rFonts w:ascii="楷体" w:eastAsia="楷体" w:hAnsi="楷体" w:hint="eastAsia"/>
          <w:sz w:val="32"/>
          <w:szCs w:val="32"/>
        </w:rPr>
        <w:t>号</w:t>
      </w:r>
    </w:p>
    <w:p w:rsidR="002F3B4B" w:rsidRDefault="002F3B4B" w:rsidP="002F3B4B">
      <w:pPr>
        <w:spacing w:line="700" w:lineRule="exact"/>
        <w:rPr>
          <w:rFonts w:ascii="方正小标宋简体" w:eastAsia="方正小标宋简体"/>
          <w:sz w:val="44"/>
          <w:szCs w:val="44"/>
        </w:rPr>
      </w:pPr>
    </w:p>
    <w:p w:rsidR="00C34C22" w:rsidRDefault="00C34C22" w:rsidP="00C34C2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C34C22">
        <w:rPr>
          <w:rFonts w:ascii="方正小标宋简体" w:eastAsia="方正小标宋简体" w:hint="eastAsia"/>
          <w:sz w:val="44"/>
          <w:szCs w:val="44"/>
        </w:rPr>
        <w:t>关于推荐</w:t>
      </w:r>
      <w:r>
        <w:rPr>
          <w:rFonts w:ascii="方正小标宋简体" w:eastAsia="方正小标宋简体" w:hint="eastAsia"/>
          <w:sz w:val="44"/>
          <w:szCs w:val="44"/>
        </w:rPr>
        <w:t>全国</w:t>
      </w:r>
      <w:r w:rsidRPr="00C34C22">
        <w:rPr>
          <w:rFonts w:ascii="方正小标宋简体" w:eastAsia="方正小标宋简体" w:hint="eastAsia"/>
          <w:sz w:val="44"/>
          <w:szCs w:val="44"/>
        </w:rPr>
        <w:t>校园足球工作典型的通知</w:t>
      </w:r>
    </w:p>
    <w:p w:rsidR="00C34C22" w:rsidRPr="00C34C22" w:rsidRDefault="00C34C22" w:rsidP="00C34C22">
      <w:pPr>
        <w:spacing w:line="700" w:lineRule="exact"/>
        <w:rPr>
          <w:rFonts w:ascii="方正小标宋简体" w:eastAsia="方正小标宋简体"/>
          <w:sz w:val="44"/>
          <w:szCs w:val="44"/>
        </w:rPr>
      </w:pPr>
    </w:p>
    <w:p w:rsidR="003C21BE" w:rsidRPr="003C21BE" w:rsidRDefault="00C34C22" w:rsidP="003C21B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各市、州教育局</w:t>
      </w:r>
      <w:r w:rsidR="003C21BE" w:rsidRPr="003C21B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省属各学校，青海师范大学基础教育处，青海油田教育管理中心</w:t>
      </w:r>
      <w:r w:rsidR="003C21BE" w:rsidRPr="003C21BE">
        <w:rPr>
          <w:rFonts w:ascii="仿宋" w:eastAsia="仿宋" w:hAnsi="仿宋" w:hint="eastAsia"/>
          <w:sz w:val="32"/>
          <w:szCs w:val="32"/>
        </w:rPr>
        <w:t>：</w:t>
      </w:r>
    </w:p>
    <w:p w:rsidR="003C21BE" w:rsidRP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21BE">
        <w:rPr>
          <w:rFonts w:ascii="仿宋" w:eastAsia="仿宋" w:hAnsi="仿宋" w:hint="eastAsia"/>
          <w:sz w:val="32"/>
          <w:szCs w:val="32"/>
        </w:rPr>
        <w:t>为深入贯彻全国教育大会精神，落实《中国足球改革发展总体方案》《全国青少年校园足球八大体系建设行动计划》，加强全国青少年校园足球荣誉体系建设，发挥典型示范引领作用，全国青少年校园足球工作领导小</w:t>
      </w:r>
      <w:r w:rsidR="00C34C22">
        <w:rPr>
          <w:rFonts w:ascii="仿宋" w:eastAsia="仿宋" w:hAnsi="仿宋" w:hint="eastAsia"/>
          <w:sz w:val="32"/>
          <w:szCs w:val="32"/>
        </w:rPr>
        <w:t>组办公室（以下简称全国校足办）决定开展校园足球典型案例遴选工作，</w:t>
      </w:r>
      <w:r w:rsidRPr="003C21BE">
        <w:rPr>
          <w:rFonts w:ascii="仿宋" w:eastAsia="仿宋" w:hAnsi="仿宋" w:hint="eastAsia"/>
          <w:sz w:val="32"/>
          <w:szCs w:val="32"/>
        </w:rPr>
        <w:t>现将</w:t>
      </w:r>
      <w:r w:rsidR="00C34C22">
        <w:rPr>
          <w:rFonts w:ascii="仿宋" w:eastAsia="仿宋" w:hAnsi="仿宋" w:hint="eastAsia"/>
          <w:sz w:val="32"/>
          <w:szCs w:val="32"/>
        </w:rPr>
        <w:t>我省推荐遴选工作</w:t>
      </w:r>
      <w:r w:rsidRPr="003C21BE">
        <w:rPr>
          <w:rFonts w:ascii="仿宋" w:eastAsia="仿宋" w:hAnsi="仿宋" w:hint="eastAsia"/>
          <w:sz w:val="32"/>
          <w:szCs w:val="32"/>
        </w:rPr>
        <w:t>有关事项通知如下：</w:t>
      </w:r>
    </w:p>
    <w:p w:rsidR="003C21BE" w:rsidRPr="003C21BE" w:rsidRDefault="003C21BE" w:rsidP="003C21B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C21BE">
        <w:rPr>
          <w:rFonts w:ascii="黑体" w:eastAsia="黑体" w:hAnsi="黑体" w:hint="eastAsia"/>
          <w:sz w:val="32"/>
          <w:szCs w:val="32"/>
        </w:rPr>
        <w:t>一、推荐范围</w:t>
      </w:r>
    </w:p>
    <w:p w:rsidR="003C21BE" w:rsidRP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我省于</w:t>
      </w:r>
      <w:r w:rsidRPr="003C21BE">
        <w:rPr>
          <w:rFonts w:ascii="仿宋" w:eastAsia="仿宋" w:hAnsi="仿宋"/>
          <w:sz w:val="32"/>
          <w:szCs w:val="32"/>
        </w:rPr>
        <w:t>2015-2020年批复的全国青少年校园足球特色学校、校园足球试点县（区）。</w:t>
      </w:r>
    </w:p>
    <w:p w:rsidR="003C21BE" w:rsidRPr="003C21BE" w:rsidRDefault="003C21BE" w:rsidP="003C21B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C21BE">
        <w:rPr>
          <w:rFonts w:ascii="黑体" w:eastAsia="黑体" w:hAnsi="黑体" w:hint="eastAsia"/>
          <w:sz w:val="32"/>
          <w:szCs w:val="32"/>
        </w:rPr>
        <w:t>二、推荐要求</w:t>
      </w:r>
    </w:p>
    <w:p w:rsidR="003C21BE" w:rsidRP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21BE">
        <w:rPr>
          <w:rFonts w:ascii="仿宋" w:eastAsia="仿宋" w:hAnsi="仿宋" w:hint="eastAsia"/>
          <w:sz w:val="32"/>
          <w:szCs w:val="32"/>
        </w:rPr>
        <w:t>（一）各级教育行政部门要高度重视，精</w:t>
      </w:r>
      <w:r w:rsidR="00C34C22">
        <w:rPr>
          <w:rFonts w:ascii="仿宋" w:eastAsia="仿宋" w:hAnsi="仿宋" w:hint="eastAsia"/>
          <w:sz w:val="32"/>
          <w:szCs w:val="32"/>
        </w:rPr>
        <w:t>心组织，推荐具有</w:t>
      </w:r>
      <w:r w:rsidR="00C34C22">
        <w:rPr>
          <w:rFonts w:ascii="仿宋" w:eastAsia="仿宋" w:hAnsi="仿宋" w:hint="eastAsia"/>
          <w:sz w:val="32"/>
          <w:szCs w:val="32"/>
        </w:rPr>
        <w:lastRenderedPageBreak/>
        <w:t>典型性、代表性、示范性、事迹突出的典型单位。省</w:t>
      </w:r>
      <w:r w:rsidRPr="003C21BE">
        <w:rPr>
          <w:rFonts w:ascii="仿宋" w:eastAsia="仿宋" w:hAnsi="仿宋" w:hint="eastAsia"/>
          <w:sz w:val="32"/>
          <w:szCs w:val="32"/>
        </w:rPr>
        <w:t>校足办将组织专家考察推荐单位，</w:t>
      </w:r>
      <w:r w:rsidR="00C34C22">
        <w:rPr>
          <w:rFonts w:ascii="仿宋" w:eastAsia="仿宋" w:hAnsi="仿宋" w:hint="eastAsia"/>
          <w:sz w:val="32"/>
          <w:szCs w:val="32"/>
        </w:rPr>
        <w:t>向全国校足办</w:t>
      </w:r>
      <w:r w:rsidRPr="003C21BE">
        <w:rPr>
          <w:rFonts w:ascii="仿宋" w:eastAsia="仿宋" w:hAnsi="仿宋" w:hint="eastAsia"/>
          <w:sz w:val="32"/>
          <w:szCs w:val="32"/>
        </w:rPr>
        <w:t>遴选</w:t>
      </w:r>
      <w:r w:rsidR="00C34C22">
        <w:rPr>
          <w:rFonts w:ascii="仿宋" w:eastAsia="仿宋" w:hAnsi="仿宋" w:hint="eastAsia"/>
          <w:sz w:val="32"/>
          <w:szCs w:val="32"/>
        </w:rPr>
        <w:t>推荐</w:t>
      </w:r>
      <w:r w:rsidRPr="003C21BE">
        <w:rPr>
          <w:rFonts w:ascii="仿宋" w:eastAsia="仿宋" w:hAnsi="仿宋" w:hint="eastAsia"/>
          <w:sz w:val="32"/>
          <w:szCs w:val="32"/>
        </w:rPr>
        <w:t>校园足球工作典型，</w:t>
      </w:r>
      <w:r w:rsidR="00C34C22">
        <w:rPr>
          <w:rFonts w:ascii="仿宋" w:eastAsia="仿宋" w:hAnsi="仿宋" w:hint="eastAsia"/>
          <w:sz w:val="32"/>
          <w:szCs w:val="32"/>
        </w:rPr>
        <w:t>并</w:t>
      </w:r>
      <w:r w:rsidRPr="003C21BE">
        <w:rPr>
          <w:rFonts w:ascii="仿宋" w:eastAsia="仿宋" w:hAnsi="仿宋" w:hint="eastAsia"/>
          <w:sz w:val="32"/>
          <w:szCs w:val="32"/>
        </w:rPr>
        <w:t>进行</w:t>
      </w:r>
      <w:r w:rsidR="00C34C22">
        <w:rPr>
          <w:rFonts w:ascii="仿宋" w:eastAsia="仿宋" w:hAnsi="仿宋" w:hint="eastAsia"/>
          <w:sz w:val="32"/>
          <w:szCs w:val="32"/>
        </w:rPr>
        <w:t>全面</w:t>
      </w:r>
      <w:r w:rsidRPr="003C21BE">
        <w:rPr>
          <w:rFonts w:ascii="仿宋" w:eastAsia="仿宋" w:hAnsi="仿宋" w:hint="eastAsia"/>
          <w:sz w:val="32"/>
          <w:szCs w:val="32"/>
        </w:rPr>
        <w:t>跟踪宣传报道。</w:t>
      </w:r>
    </w:p>
    <w:p w:rsidR="003C21BE" w:rsidRDefault="00C34C22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（二）推荐名额分配</w:t>
      </w:r>
    </w:p>
    <w:p w:rsid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1.西宁市推荐特色学校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所，试点县</w:t>
      </w:r>
      <w:r w:rsidR="00C34C22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区</w:t>
      </w:r>
      <w:r w:rsidR="00C34C22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2个；</w:t>
      </w:r>
    </w:p>
    <w:p w:rsid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2.海东市推荐特色学校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所，试点县</w:t>
      </w:r>
      <w:r w:rsidR="00C34C22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区</w:t>
      </w:r>
      <w:r w:rsidR="00C34C22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1个；</w:t>
      </w:r>
    </w:p>
    <w:p w:rsid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3.海南州、海西州、海北州、黄南州、果洛州、玉树州各推荐1所特色学校；</w:t>
      </w:r>
    </w:p>
    <w:p w:rsid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4.青海师范大学基础教育处推荐1所特色学校；</w:t>
      </w:r>
    </w:p>
    <w:p w:rsid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5.青海油田教育管理中心推荐1所特色学校；</w:t>
      </w:r>
    </w:p>
    <w:p w:rsidR="003C21BE" w:rsidRP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6.省属中学由省校足办根据</w:t>
      </w:r>
      <w:r w:rsidR="00C34C22">
        <w:rPr>
          <w:rFonts w:ascii="仿宋" w:eastAsia="仿宋" w:hAnsi="仿宋" w:hint="eastAsia"/>
          <w:sz w:val="32"/>
          <w:szCs w:val="32"/>
        </w:rPr>
        <w:t>推荐条件总体确定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C21BE" w:rsidRPr="00C34C22" w:rsidRDefault="003C21BE" w:rsidP="003C21B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34C22">
        <w:rPr>
          <w:rFonts w:ascii="黑体" w:eastAsia="黑体" w:hAnsi="黑体" w:hint="eastAsia"/>
          <w:sz w:val="32"/>
          <w:szCs w:val="32"/>
        </w:rPr>
        <w:t>三、材料报送</w:t>
      </w:r>
    </w:p>
    <w:p w:rsidR="003C21BE" w:rsidRP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21BE">
        <w:rPr>
          <w:rFonts w:ascii="仿宋" w:eastAsia="仿宋" w:hAnsi="仿宋" w:hint="eastAsia"/>
          <w:sz w:val="32"/>
          <w:szCs w:val="32"/>
        </w:rPr>
        <w:t>（一）推荐单位需提交校园足球工作典型申请书</w:t>
      </w:r>
      <w:r w:rsidRPr="003C21BE">
        <w:rPr>
          <w:rFonts w:ascii="仿宋" w:eastAsia="仿宋" w:hAnsi="仿宋"/>
          <w:sz w:val="32"/>
          <w:szCs w:val="32"/>
        </w:rPr>
        <w:t>1份（图文并茂），典型工作开展的视频1份（格式MP4，分辨率1920×1080，时长不超过10分钟）。</w:t>
      </w:r>
    </w:p>
    <w:p w:rsid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（二）各</w:t>
      </w:r>
      <w:r w:rsidR="00C34C22">
        <w:rPr>
          <w:rFonts w:ascii="仿宋" w:eastAsia="仿宋" w:hAnsi="仿宋" w:hint="eastAsia"/>
          <w:sz w:val="32"/>
          <w:szCs w:val="32"/>
        </w:rPr>
        <w:t>单位</w:t>
      </w:r>
      <w:r w:rsidRPr="003C21BE">
        <w:rPr>
          <w:rFonts w:ascii="仿宋" w:eastAsia="仿宋" w:hAnsi="仿宋" w:hint="eastAsia"/>
          <w:sz w:val="32"/>
          <w:szCs w:val="32"/>
        </w:rPr>
        <w:t>于</w:t>
      </w:r>
      <w:r w:rsidRPr="003C21BE">
        <w:rPr>
          <w:rFonts w:ascii="仿宋" w:eastAsia="仿宋" w:hAnsi="仿宋"/>
          <w:sz w:val="32"/>
          <w:szCs w:val="32"/>
        </w:rPr>
        <w:t>2021年12月</w:t>
      </w:r>
      <w:r w:rsidR="008D53DB">
        <w:rPr>
          <w:rFonts w:ascii="仿宋" w:eastAsia="仿宋" w:hAnsi="仿宋"/>
          <w:sz w:val="32"/>
          <w:szCs w:val="32"/>
        </w:rPr>
        <w:t>5</w:t>
      </w:r>
      <w:bookmarkStart w:id="0" w:name="_GoBack"/>
      <w:bookmarkEnd w:id="0"/>
      <w:r w:rsidRPr="003C21BE"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时</w:t>
      </w:r>
      <w:r w:rsidRPr="003C21BE">
        <w:rPr>
          <w:rFonts w:ascii="仿宋" w:eastAsia="仿宋" w:hAnsi="仿宋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C21BE">
        <w:rPr>
          <w:rFonts w:ascii="仿宋" w:eastAsia="仿宋" w:hAnsi="仿宋"/>
          <w:sz w:val="32"/>
          <w:szCs w:val="32"/>
        </w:rPr>
        <w:t>将申请书（附件1）、汇总表（附件2</w:t>
      </w:r>
      <w:r>
        <w:rPr>
          <w:rFonts w:ascii="仿宋" w:eastAsia="仿宋" w:hAnsi="仿宋"/>
          <w:sz w:val="32"/>
          <w:szCs w:val="32"/>
        </w:rPr>
        <w:t>）</w:t>
      </w:r>
      <w:r w:rsidR="00C34C22">
        <w:rPr>
          <w:rFonts w:ascii="仿宋" w:eastAsia="仿宋" w:hAnsi="仿宋" w:hint="eastAsia"/>
          <w:sz w:val="32"/>
          <w:szCs w:val="32"/>
        </w:rPr>
        <w:t>P</w:t>
      </w:r>
      <w:r w:rsidR="00C34C22">
        <w:rPr>
          <w:rFonts w:ascii="仿宋" w:eastAsia="仿宋" w:hAnsi="仿宋"/>
          <w:sz w:val="32"/>
          <w:szCs w:val="32"/>
        </w:rPr>
        <w:t>DF</w:t>
      </w:r>
      <w:r w:rsidR="00C34C22">
        <w:rPr>
          <w:rFonts w:ascii="仿宋" w:eastAsia="仿宋" w:hAnsi="仿宋" w:hint="eastAsia"/>
          <w:sz w:val="32"/>
          <w:szCs w:val="32"/>
        </w:rPr>
        <w:t>影印件（加盖公章）、W</w:t>
      </w:r>
      <w:r w:rsidR="00C34C22">
        <w:rPr>
          <w:rFonts w:ascii="仿宋" w:eastAsia="仿宋" w:hAnsi="仿宋"/>
          <w:sz w:val="32"/>
          <w:szCs w:val="32"/>
        </w:rPr>
        <w:t>ORD</w:t>
      </w:r>
      <w:r w:rsidR="00C34C22">
        <w:rPr>
          <w:rFonts w:ascii="仿宋" w:eastAsia="仿宋" w:hAnsi="仿宋" w:hint="eastAsia"/>
          <w:sz w:val="32"/>
          <w:szCs w:val="32"/>
        </w:rPr>
        <w:t>电子版原件</w:t>
      </w:r>
      <w:r w:rsidR="00C34C22">
        <w:rPr>
          <w:rFonts w:ascii="仿宋" w:eastAsia="仿宋" w:hAnsi="仿宋"/>
          <w:sz w:val="32"/>
          <w:szCs w:val="32"/>
        </w:rPr>
        <w:t>和视频等</w:t>
      </w:r>
      <w:r w:rsidR="00C34C22">
        <w:rPr>
          <w:rFonts w:ascii="仿宋" w:eastAsia="仿宋" w:hAnsi="仿宋" w:hint="eastAsia"/>
          <w:sz w:val="32"/>
          <w:szCs w:val="32"/>
        </w:rPr>
        <w:t>资料</w:t>
      </w:r>
      <w:r>
        <w:rPr>
          <w:rFonts w:ascii="仿宋" w:eastAsia="仿宋" w:hAnsi="仿宋" w:hint="eastAsia"/>
          <w:sz w:val="32"/>
          <w:szCs w:val="32"/>
        </w:rPr>
        <w:t>通过</w:t>
      </w:r>
      <w:r w:rsidR="00C34C22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青海</w:t>
      </w:r>
      <w:r w:rsidR="00C34C22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学生体育网</w:t>
      </w:r>
      <w:r w:rsidR="00C34C22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上报系统报</w:t>
      </w:r>
      <w:r w:rsidR="00C34C22">
        <w:rPr>
          <w:rFonts w:ascii="仿宋" w:eastAsia="仿宋" w:hAnsi="仿宋" w:hint="eastAsia"/>
          <w:sz w:val="32"/>
          <w:szCs w:val="32"/>
        </w:rPr>
        <w:t>送</w:t>
      </w:r>
      <w:r>
        <w:rPr>
          <w:rFonts w:ascii="仿宋" w:eastAsia="仿宋" w:hAnsi="仿宋" w:hint="eastAsia"/>
          <w:sz w:val="32"/>
          <w:szCs w:val="32"/>
        </w:rPr>
        <w:t>至省校足办</w:t>
      </w:r>
      <w:r>
        <w:rPr>
          <w:rFonts w:ascii="仿宋" w:eastAsia="仿宋" w:hAnsi="仿宋"/>
          <w:sz w:val="32"/>
          <w:szCs w:val="32"/>
        </w:rPr>
        <w:t>，</w:t>
      </w:r>
      <w:r w:rsidR="00C34C22">
        <w:rPr>
          <w:rFonts w:ascii="仿宋" w:eastAsia="仿宋" w:hAnsi="仿宋" w:hint="eastAsia"/>
          <w:sz w:val="32"/>
          <w:szCs w:val="32"/>
        </w:rPr>
        <w:t>纸制材料寄送至青海省学生体育协会，未按时上报资料的视为自动放弃推荐资格。</w:t>
      </w:r>
    </w:p>
    <w:p w:rsid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上报网址：青海省学生体育网（</w:t>
      </w:r>
      <w:hyperlink r:id="rId6" w:history="1">
        <w:r w:rsidRPr="002F3B4B">
          <w:rPr>
            <w:rStyle w:val="a3"/>
            <w:rFonts w:ascii="仿宋" w:eastAsia="仿宋" w:hAnsi="仿宋" w:hint="eastAsia"/>
            <w:color w:val="auto"/>
            <w:sz w:val="32"/>
            <w:szCs w:val="32"/>
            <w:u w:val="none"/>
          </w:rPr>
          <w:t>w</w:t>
        </w:r>
        <w:r w:rsidRPr="002F3B4B">
          <w:rPr>
            <w:rStyle w:val="a3"/>
            <w:rFonts w:ascii="仿宋" w:eastAsia="仿宋" w:hAnsi="仿宋"/>
            <w:color w:val="auto"/>
            <w:sz w:val="32"/>
            <w:szCs w:val="32"/>
            <w:u w:val="none"/>
          </w:rPr>
          <w:t>ww.qhqssa.com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</w:p>
    <w:p w:rsidR="003C21BE" w:rsidRP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寄送地址：青海省西宁市城西区昆仑西路7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号万达中心一号写字楼1</w:t>
      </w:r>
      <w:r>
        <w:rPr>
          <w:rFonts w:ascii="仿宋" w:eastAsia="仿宋" w:hAnsi="仿宋"/>
          <w:sz w:val="32"/>
          <w:szCs w:val="32"/>
        </w:rPr>
        <w:t>1916</w:t>
      </w:r>
      <w:r>
        <w:rPr>
          <w:rFonts w:ascii="仿宋" w:eastAsia="仿宋" w:hAnsi="仿宋" w:hint="eastAsia"/>
          <w:sz w:val="32"/>
          <w:szCs w:val="32"/>
        </w:rPr>
        <w:t>室</w:t>
      </w:r>
    </w:p>
    <w:p w:rsid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 系 人：程娇娇</w:t>
      </w:r>
    </w:p>
    <w:p w:rsidR="003C21BE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联系电话：1</w:t>
      </w:r>
      <w:r>
        <w:rPr>
          <w:rFonts w:ascii="仿宋" w:eastAsia="仿宋" w:hAnsi="仿宋"/>
          <w:sz w:val="32"/>
          <w:szCs w:val="32"/>
        </w:rPr>
        <w:t>8997216629</w:t>
      </w:r>
    </w:p>
    <w:p w:rsidR="00AC13A9" w:rsidRDefault="003C21BE" w:rsidP="003C21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21BE">
        <w:rPr>
          <w:rFonts w:ascii="仿宋" w:eastAsia="仿宋" w:hAnsi="仿宋" w:hint="eastAsia"/>
          <w:sz w:val="32"/>
          <w:szCs w:val="32"/>
        </w:rPr>
        <w:t>附件：</w:t>
      </w:r>
      <w:r w:rsidR="002F3B4B">
        <w:rPr>
          <w:rFonts w:ascii="仿宋" w:eastAsia="仿宋" w:hAnsi="仿宋" w:hint="eastAsia"/>
          <w:sz w:val="32"/>
          <w:szCs w:val="32"/>
        </w:rPr>
        <w:t>1.</w:t>
      </w:r>
      <w:r w:rsidR="002F3B4B">
        <w:rPr>
          <w:rFonts w:ascii="仿宋" w:eastAsia="仿宋" w:hAnsi="仿宋"/>
          <w:sz w:val="32"/>
          <w:szCs w:val="32"/>
        </w:rPr>
        <w:t>2021</w:t>
      </w:r>
      <w:r w:rsidR="002F3B4B">
        <w:rPr>
          <w:rFonts w:ascii="仿宋" w:eastAsia="仿宋" w:hAnsi="仿宋" w:hint="eastAsia"/>
          <w:sz w:val="32"/>
          <w:szCs w:val="32"/>
        </w:rPr>
        <w:t>年全国青少年校园足球工作典型申请书</w:t>
      </w:r>
    </w:p>
    <w:p w:rsidR="002F3B4B" w:rsidRDefault="002F3B4B" w:rsidP="002F3B4B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2.全国青少年校园足球工作典型推荐汇总表</w:t>
      </w:r>
    </w:p>
    <w:p w:rsidR="002F3B4B" w:rsidRDefault="002F3B4B" w:rsidP="00776D5B">
      <w:pPr>
        <w:rPr>
          <w:rFonts w:ascii="黑体" w:eastAsia="黑体" w:hAnsi="黑体"/>
          <w:sz w:val="32"/>
          <w:szCs w:val="32"/>
        </w:rPr>
      </w:pPr>
    </w:p>
    <w:p w:rsidR="002F3B4B" w:rsidRDefault="002F3B4B" w:rsidP="00776D5B">
      <w:pPr>
        <w:rPr>
          <w:rFonts w:ascii="黑体" w:eastAsia="黑体" w:hAnsi="黑体"/>
          <w:sz w:val="32"/>
          <w:szCs w:val="32"/>
        </w:rPr>
      </w:pPr>
    </w:p>
    <w:p w:rsidR="004444F1" w:rsidRDefault="004444F1" w:rsidP="00776D5B">
      <w:pPr>
        <w:rPr>
          <w:rFonts w:ascii="黑体" w:eastAsia="黑体" w:hAnsi="黑体"/>
          <w:sz w:val="32"/>
          <w:szCs w:val="32"/>
        </w:rPr>
      </w:pPr>
    </w:p>
    <w:p w:rsidR="004444F1" w:rsidRDefault="008D53DB" w:rsidP="00776D5B">
      <w:pPr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FangSong" w:hint="eastAsia"/>
          <w:noProof/>
          <w:color w:val="FF0000"/>
          <w:kern w:val="0"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505EF3E3" wp14:editId="65BF308B">
            <wp:simplePos x="0" y="0"/>
            <wp:positionH relativeFrom="column">
              <wp:posOffset>2076450</wp:posOffset>
            </wp:positionH>
            <wp:positionV relativeFrom="paragraph">
              <wp:posOffset>127000</wp:posOffset>
            </wp:positionV>
            <wp:extent cx="1548130" cy="15144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4B" w:rsidRPr="002F3B4B" w:rsidRDefault="002F3B4B" w:rsidP="002F3B4B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2F3B4B">
        <w:rPr>
          <w:rFonts w:ascii="仿宋" w:eastAsia="仿宋" w:hAnsi="仿宋" w:hint="eastAsia"/>
          <w:sz w:val="32"/>
          <w:szCs w:val="32"/>
        </w:rPr>
        <w:t>青海省青少年校园足球工作领导小组办公室</w:t>
      </w:r>
    </w:p>
    <w:p w:rsidR="002F3B4B" w:rsidRDefault="002F3B4B" w:rsidP="002F3B4B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2F3B4B">
        <w:rPr>
          <w:rFonts w:ascii="仿宋" w:eastAsia="仿宋" w:hAnsi="仿宋" w:hint="eastAsia"/>
          <w:sz w:val="32"/>
          <w:szCs w:val="32"/>
        </w:rPr>
        <w:t>青海省教育厅体育卫生与艺术教育处（代章）</w:t>
      </w:r>
    </w:p>
    <w:p w:rsidR="002F3B4B" w:rsidRPr="002F3B4B" w:rsidRDefault="002F3B4B" w:rsidP="002F3B4B">
      <w:pPr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月2</w:t>
      </w:r>
      <w:r w:rsidR="008D53DB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F3B4B" w:rsidRDefault="002F3B4B" w:rsidP="00776D5B">
      <w:pPr>
        <w:rPr>
          <w:rFonts w:ascii="黑体" w:eastAsia="黑体" w:hAnsi="黑体"/>
          <w:sz w:val="32"/>
          <w:szCs w:val="32"/>
        </w:rPr>
      </w:pPr>
    </w:p>
    <w:p w:rsidR="002F3B4B" w:rsidRDefault="002F3B4B" w:rsidP="00776D5B">
      <w:pPr>
        <w:rPr>
          <w:rFonts w:ascii="黑体" w:eastAsia="黑体" w:hAnsi="黑体"/>
          <w:sz w:val="32"/>
          <w:szCs w:val="32"/>
        </w:rPr>
      </w:pPr>
    </w:p>
    <w:p w:rsidR="002F3B4B" w:rsidRDefault="002F3B4B" w:rsidP="00776D5B">
      <w:pPr>
        <w:rPr>
          <w:rFonts w:ascii="黑体" w:eastAsia="黑体" w:hAnsi="黑体"/>
          <w:sz w:val="32"/>
          <w:szCs w:val="32"/>
        </w:rPr>
      </w:pPr>
    </w:p>
    <w:p w:rsidR="002F3B4B" w:rsidRDefault="002F3B4B" w:rsidP="00776D5B">
      <w:pPr>
        <w:rPr>
          <w:rFonts w:ascii="黑体" w:eastAsia="黑体" w:hAnsi="黑体"/>
          <w:sz w:val="32"/>
          <w:szCs w:val="32"/>
        </w:rPr>
      </w:pPr>
    </w:p>
    <w:p w:rsidR="002F3B4B" w:rsidRDefault="002F3B4B" w:rsidP="00776D5B">
      <w:pPr>
        <w:rPr>
          <w:rFonts w:ascii="黑体" w:eastAsia="黑体" w:hAnsi="黑体"/>
          <w:sz w:val="32"/>
          <w:szCs w:val="32"/>
        </w:rPr>
      </w:pPr>
    </w:p>
    <w:p w:rsidR="002F3B4B" w:rsidRDefault="002F3B4B" w:rsidP="00776D5B">
      <w:pPr>
        <w:rPr>
          <w:rFonts w:ascii="黑体" w:eastAsia="黑体" w:hAnsi="黑体"/>
          <w:sz w:val="32"/>
          <w:szCs w:val="32"/>
        </w:rPr>
      </w:pPr>
    </w:p>
    <w:p w:rsidR="002F3B4B" w:rsidRDefault="002F3B4B" w:rsidP="00776D5B">
      <w:pPr>
        <w:rPr>
          <w:rFonts w:ascii="黑体" w:eastAsia="黑体" w:hAnsi="黑体"/>
          <w:sz w:val="32"/>
          <w:szCs w:val="32"/>
        </w:rPr>
      </w:pPr>
    </w:p>
    <w:p w:rsidR="002F3B4B" w:rsidRDefault="002F3B4B" w:rsidP="00776D5B">
      <w:pPr>
        <w:rPr>
          <w:rFonts w:ascii="黑体" w:eastAsia="黑体" w:hAnsi="黑体"/>
          <w:sz w:val="32"/>
          <w:szCs w:val="32"/>
        </w:rPr>
      </w:pPr>
    </w:p>
    <w:p w:rsidR="00776D5B" w:rsidRPr="000F3072" w:rsidRDefault="000F3072" w:rsidP="00776D5B">
      <w:pPr>
        <w:rPr>
          <w:rFonts w:ascii="黑体" w:eastAsia="黑体" w:hAnsi="黑体"/>
          <w:sz w:val="32"/>
          <w:szCs w:val="32"/>
        </w:rPr>
      </w:pPr>
      <w:r w:rsidRPr="000F3072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0F3072" w:rsidRDefault="000F3072" w:rsidP="00776D5B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776D5B" w:rsidRDefault="00776D5B" w:rsidP="000F3072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76D5B">
        <w:rPr>
          <w:rFonts w:ascii="方正小标宋简体" w:eastAsia="方正小标宋简体" w:hAnsi="仿宋" w:hint="eastAsia"/>
          <w:sz w:val="44"/>
          <w:szCs w:val="44"/>
        </w:rPr>
        <w:t>2021年全国青少年校园足球工作典型</w:t>
      </w:r>
    </w:p>
    <w:p w:rsidR="00776D5B" w:rsidRPr="00776D5B" w:rsidRDefault="00776D5B" w:rsidP="000F3072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76D5B">
        <w:rPr>
          <w:rFonts w:ascii="方正小标宋简体" w:eastAsia="方正小标宋简体" w:hAnsi="仿宋" w:hint="eastAsia"/>
          <w:sz w:val="44"/>
          <w:szCs w:val="44"/>
        </w:rPr>
        <w:t>申请书</w:t>
      </w:r>
    </w:p>
    <w:p w:rsidR="00776D5B" w:rsidRDefault="00776D5B" w:rsidP="00776D5B">
      <w:pPr>
        <w:rPr>
          <w:rFonts w:ascii="仿宋" w:eastAsia="仿宋" w:hAnsi="仿宋"/>
          <w:sz w:val="32"/>
          <w:szCs w:val="32"/>
        </w:rPr>
      </w:pPr>
    </w:p>
    <w:p w:rsidR="00776D5B" w:rsidRDefault="00776D5B" w:rsidP="00776D5B">
      <w:pPr>
        <w:rPr>
          <w:rFonts w:ascii="仿宋" w:eastAsia="仿宋" w:hAnsi="仿宋"/>
          <w:sz w:val="32"/>
          <w:szCs w:val="32"/>
        </w:rPr>
      </w:pPr>
    </w:p>
    <w:p w:rsidR="00776D5B" w:rsidRDefault="00776D5B" w:rsidP="000F3072">
      <w:pPr>
        <w:spacing w:line="50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申报单位（盖章）：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0F3072">
        <w:rPr>
          <w:rFonts w:ascii="仿宋" w:eastAsia="仿宋" w:hAnsi="仿宋" w:hint="eastAsia"/>
          <w:sz w:val="32"/>
          <w:szCs w:val="32"/>
          <w:u w:val="single"/>
        </w:rPr>
        <w:t>（学校名称）</w:t>
      </w:r>
      <w:r w:rsidR="000F3072"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776D5B" w:rsidRDefault="00776D5B" w:rsidP="00776D5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76D5B" w:rsidRPr="00776D5B" w:rsidRDefault="00776D5B" w:rsidP="000F3072">
      <w:pPr>
        <w:spacing w:line="50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系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人 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</w:t>
      </w:r>
    </w:p>
    <w:p w:rsidR="00776D5B" w:rsidRDefault="00776D5B" w:rsidP="00776D5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76D5B" w:rsidRDefault="00776D5B" w:rsidP="000F3072">
      <w:pPr>
        <w:spacing w:line="50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系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电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话 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</w:t>
      </w:r>
    </w:p>
    <w:p w:rsidR="00776D5B" w:rsidRDefault="00776D5B" w:rsidP="00776D5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76D5B" w:rsidRPr="00776D5B" w:rsidRDefault="00776D5B" w:rsidP="000F3072">
      <w:pPr>
        <w:spacing w:line="50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申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报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项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目 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󠄀󠄀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特色学校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󠄀</w:t>
      </w:r>
      <w:r w:rsidR="000F3072">
        <w:rPr>
          <w:rFonts w:ascii="仿宋" w:eastAsia="仿宋" w:hAnsi="仿宋" w:hint="eastAsia"/>
          <w:sz w:val="32"/>
          <w:szCs w:val="32"/>
          <w:u w:val="single"/>
        </w:rPr>
        <w:t>󠄀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试点县（区）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</w:p>
    <w:p w:rsidR="00776D5B" w:rsidRDefault="00776D5B" w:rsidP="00776D5B">
      <w:pPr>
        <w:spacing w:line="400" w:lineRule="exact"/>
        <w:rPr>
          <w:rFonts w:ascii="仿宋" w:eastAsia="仿宋" w:hAnsi="仿宋"/>
          <w:spacing w:val="34"/>
          <w:sz w:val="32"/>
          <w:szCs w:val="32"/>
        </w:rPr>
      </w:pPr>
    </w:p>
    <w:p w:rsidR="00776D5B" w:rsidRPr="00776D5B" w:rsidRDefault="00776D5B" w:rsidP="000F3072">
      <w:pPr>
        <w:spacing w:line="400" w:lineRule="exact"/>
        <w:ind w:firstLineChars="86" w:firstLine="334"/>
        <w:rPr>
          <w:rFonts w:ascii="仿宋" w:eastAsia="仿宋" w:hAnsi="仿宋"/>
          <w:spacing w:val="34"/>
          <w:sz w:val="32"/>
          <w:szCs w:val="32"/>
        </w:rPr>
      </w:pPr>
      <w:r w:rsidRPr="00776D5B">
        <w:rPr>
          <w:rFonts w:ascii="仿宋" w:eastAsia="仿宋" w:hAnsi="仿宋" w:hint="eastAsia"/>
          <w:spacing w:val="34"/>
          <w:sz w:val="32"/>
          <w:szCs w:val="32"/>
        </w:rPr>
        <w:t>省级教育部门</w:t>
      </w:r>
    </w:p>
    <w:p w:rsidR="00776D5B" w:rsidRDefault="00776D5B" w:rsidP="000F3072">
      <w:pPr>
        <w:spacing w:line="400" w:lineRule="exact"/>
        <w:ind w:firstLineChars="93" w:firstLine="350"/>
        <w:rPr>
          <w:rFonts w:ascii="仿宋" w:eastAsia="仿宋" w:hAnsi="仿宋"/>
          <w:sz w:val="32"/>
          <w:szCs w:val="32"/>
        </w:rPr>
      </w:pPr>
      <w:r w:rsidRPr="00776D5B">
        <w:rPr>
          <w:rFonts w:ascii="仿宋" w:eastAsia="仿宋" w:hAnsi="仿宋" w:hint="eastAsia"/>
          <w:spacing w:val="28"/>
          <w:sz w:val="32"/>
          <w:szCs w:val="32"/>
        </w:rPr>
        <w:t>意见（盖章）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</w:t>
      </w:r>
    </w:p>
    <w:p w:rsidR="00776D5B" w:rsidRDefault="00776D5B" w:rsidP="00776D5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76D5B" w:rsidRDefault="00776D5B" w:rsidP="00776D5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76D5B" w:rsidRDefault="00776D5B" w:rsidP="00776D5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0F3072" w:rsidRDefault="000F3072" w:rsidP="00776D5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776D5B" w:rsidRDefault="00776D5B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76D5B" w:rsidRDefault="00776D5B" w:rsidP="00776D5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全国青少年校园足球工作领导小组办公室制</w:t>
      </w:r>
    </w:p>
    <w:p w:rsidR="00776D5B" w:rsidRDefault="00776D5B" w:rsidP="00776D5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</w:p>
    <w:p w:rsidR="000F3072" w:rsidRDefault="000F3072" w:rsidP="00776D5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F3072" w:rsidRPr="000F3072" w:rsidRDefault="000F3072" w:rsidP="000F3072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F3072">
        <w:rPr>
          <w:rFonts w:ascii="方正小标宋简体" w:eastAsia="方正小标宋简体" w:hAnsi="仿宋" w:hint="eastAsia"/>
          <w:sz w:val="44"/>
          <w:szCs w:val="44"/>
        </w:rPr>
        <w:lastRenderedPageBreak/>
        <w:t>申报材料提纲</w:t>
      </w: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一、基本情况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二、学生情况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三、师资情况（含师资、教练员培训情况）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四、场地情况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五、教学情况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六、训练情况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七、竞赛情况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八、经费情况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九、人才培养情况*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十、政策制定情况*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十一、取得情绩情况（含省级最佳阵容遴选情况）</w:t>
      </w:r>
    </w:p>
    <w:p w:rsidR="000F3072" w:rsidRDefault="000F3072" w:rsidP="000F307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十二、下一步工作计划</w:t>
      </w: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F3072" w:rsidRDefault="000F3072" w:rsidP="000F3072">
      <w:pPr>
        <w:spacing w:line="500" w:lineRule="exact"/>
        <w:ind w:firstLineChars="200" w:firstLine="420"/>
        <w:rPr>
          <w:rFonts w:ascii="仿宋" w:eastAsia="仿宋" w:hAnsi="仿宋"/>
          <w:szCs w:val="21"/>
        </w:rPr>
      </w:pPr>
      <w:r w:rsidRPr="000F3072">
        <w:rPr>
          <w:rFonts w:ascii="仿宋" w:eastAsia="仿宋" w:hAnsi="仿宋" w:hint="eastAsia"/>
          <w:szCs w:val="21"/>
        </w:rPr>
        <w:t>注：“*”号项为试点县</w:t>
      </w:r>
      <w:r>
        <w:rPr>
          <w:rFonts w:ascii="仿宋" w:eastAsia="仿宋" w:hAnsi="仿宋" w:hint="eastAsia"/>
          <w:szCs w:val="21"/>
        </w:rPr>
        <w:t>（</w:t>
      </w:r>
      <w:r w:rsidRPr="000F3072">
        <w:rPr>
          <w:rFonts w:ascii="仿宋" w:eastAsia="仿宋" w:hAnsi="仿宋" w:hint="eastAsia"/>
          <w:szCs w:val="21"/>
        </w:rPr>
        <w:t>区</w:t>
      </w:r>
      <w:r>
        <w:rPr>
          <w:rFonts w:ascii="仿宋" w:eastAsia="仿宋" w:hAnsi="仿宋" w:hint="eastAsia"/>
          <w:szCs w:val="21"/>
        </w:rPr>
        <w:t>）</w:t>
      </w:r>
      <w:r w:rsidRPr="000F3072">
        <w:rPr>
          <w:rFonts w:ascii="仿宋" w:eastAsia="仿宋" w:hAnsi="仿宋" w:hint="eastAsia"/>
          <w:szCs w:val="21"/>
        </w:rPr>
        <w:t>汇报项，特色校无须填写</w:t>
      </w:r>
      <w:r>
        <w:rPr>
          <w:rFonts w:ascii="仿宋" w:eastAsia="仿宋" w:hAnsi="仿宋" w:hint="eastAsia"/>
          <w:szCs w:val="21"/>
        </w:rPr>
        <w:t>。</w:t>
      </w:r>
    </w:p>
    <w:p w:rsidR="000F3072" w:rsidRDefault="000F3072" w:rsidP="000F3072">
      <w:pPr>
        <w:spacing w:line="500" w:lineRule="exact"/>
        <w:rPr>
          <w:rFonts w:ascii="仿宋" w:eastAsia="仿宋" w:hAnsi="仿宋"/>
          <w:szCs w:val="21"/>
        </w:rPr>
        <w:sectPr w:rsidR="000F3072" w:rsidSect="002F3B4B">
          <w:footerReference w:type="default" r:id="rId8"/>
          <w:pgSz w:w="11906" w:h="16838"/>
          <w:pgMar w:top="1701" w:right="1588" w:bottom="1588" w:left="1588" w:header="851" w:footer="794" w:gutter="0"/>
          <w:pgNumType w:fmt="numberInDash"/>
          <w:cols w:space="425"/>
          <w:docGrid w:type="lines" w:linePitch="312"/>
        </w:sectPr>
      </w:pPr>
    </w:p>
    <w:p w:rsidR="000F3072" w:rsidRDefault="000F3072" w:rsidP="000F3072">
      <w:pPr>
        <w:spacing w:line="500" w:lineRule="exact"/>
        <w:rPr>
          <w:rFonts w:ascii="黑体" w:eastAsia="黑体" w:hAnsi="黑体"/>
          <w:sz w:val="32"/>
          <w:szCs w:val="32"/>
        </w:rPr>
      </w:pPr>
      <w:r w:rsidRPr="000F3072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F3072" w:rsidRDefault="000F3072" w:rsidP="002F3B4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76D5B">
        <w:rPr>
          <w:rFonts w:ascii="方正小标宋简体" w:eastAsia="方正小标宋简体" w:hAnsi="仿宋" w:hint="eastAsia"/>
          <w:sz w:val="44"/>
          <w:szCs w:val="44"/>
        </w:rPr>
        <w:t>2021年全国青少年校园足球工作典型</w:t>
      </w:r>
      <w:r w:rsidR="002F3B4B">
        <w:rPr>
          <w:rFonts w:ascii="方正小标宋简体" w:eastAsia="方正小标宋简体" w:hAnsi="仿宋" w:hint="eastAsia"/>
          <w:sz w:val="44"/>
          <w:szCs w:val="44"/>
        </w:rPr>
        <w:t>推荐汇总表</w:t>
      </w:r>
    </w:p>
    <w:p w:rsidR="002F3B4B" w:rsidRDefault="002F3B4B" w:rsidP="002F3B4B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2F3B4B" w:rsidRDefault="002F3B4B" w:rsidP="002F3B4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市、州级教育行政部门（盖章）</w:t>
      </w:r>
      <w:r w:rsidRPr="002F3B4B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</w:rPr>
        <w:t xml:space="preserve">联系人： </w:t>
      </w:r>
      <w:r>
        <w:rPr>
          <w:rFonts w:ascii="仿宋" w:eastAsia="仿宋" w:hAnsi="仿宋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联系电话：</w:t>
      </w:r>
    </w:p>
    <w:tbl>
      <w:tblPr>
        <w:tblStyle w:val="a6"/>
        <w:tblW w:w="13550" w:type="dxa"/>
        <w:jc w:val="center"/>
        <w:tblLook w:val="04A0" w:firstRow="1" w:lastRow="0" w:firstColumn="1" w:lastColumn="0" w:noHBand="0" w:noVBand="1"/>
      </w:tblPr>
      <w:tblGrid>
        <w:gridCol w:w="988"/>
        <w:gridCol w:w="4677"/>
        <w:gridCol w:w="2410"/>
        <w:gridCol w:w="1843"/>
        <w:gridCol w:w="2126"/>
        <w:gridCol w:w="1506"/>
      </w:tblGrid>
      <w:tr w:rsidR="002F3B4B" w:rsidTr="002F3B4B">
        <w:trPr>
          <w:trHeight w:val="967"/>
          <w:jc w:val="center"/>
        </w:trPr>
        <w:tc>
          <w:tcPr>
            <w:tcW w:w="988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677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推荐项目</w:t>
            </w:r>
          </w:p>
        </w:tc>
        <w:tc>
          <w:tcPr>
            <w:tcW w:w="1843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0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2F3B4B" w:rsidTr="002F3B4B">
        <w:trPr>
          <w:trHeight w:val="734"/>
          <w:jc w:val="center"/>
        </w:trPr>
        <w:tc>
          <w:tcPr>
            <w:tcW w:w="988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××××××××学校</w:t>
            </w:r>
          </w:p>
        </w:tc>
        <w:tc>
          <w:tcPr>
            <w:tcW w:w="2410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特色学校</w:t>
            </w:r>
          </w:p>
        </w:tc>
        <w:tc>
          <w:tcPr>
            <w:tcW w:w="1843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×××</w:t>
            </w:r>
          </w:p>
        </w:tc>
        <w:tc>
          <w:tcPr>
            <w:tcW w:w="212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×××××</w:t>
            </w:r>
          </w:p>
        </w:tc>
        <w:tc>
          <w:tcPr>
            <w:tcW w:w="150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B4B" w:rsidTr="002F3B4B">
        <w:trPr>
          <w:trHeight w:val="699"/>
          <w:jc w:val="center"/>
        </w:trPr>
        <w:tc>
          <w:tcPr>
            <w:tcW w:w="988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B4B" w:rsidTr="002F3B4B">
        <w:trPr>
          <w:trHeight w:val="699"/>
          <w:jc w:val="center"/>
        </w:trPr>
        <w:tc>
          <w:tcPr>
            <w:tcW w:w="988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B4B" w:rsidTr="002F3B4B">
        <w:trPr>
          <w:trHeight w:val="699"/>
          <w:jc w:val="center"/>
        </w:trPr>
        <w:tc>
          <w:tcPr>
            <w:tcW w:w="988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B4B" w:rsidTr="002F3B4B">
        <w:trPr>
          <w:trHeight w:val="699"/>
          <w:jc w:val="center"/>
        </w:trPr>
        <w:tc>
          <w:tcPr>
            <w:tcW w:w="988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B4B" w:rsidTr="002F3B4B">
        <w:trPr>
          <w:trHeight w:val="699"/>
          <w:jc w:val="center"/>
        </w:trPr>
        <w:tc>
          <w:tcPr>
            <w:tcW w:w="988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2F3B4B" w:rsidRDefault="002F3B4B" w:rsidP="002F3B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F3072" w:rsidRPr="000F3072" w:rsidRDefault="000F3072" w:rsidP="000F3072">
      <w:pPr>
        <w:spacing w:line="500" w:lineRule="exact"/>
        <w:rPr>
          <w:rFonts w:ascii="仿宋" w:eastAsia="仿宋" w:hAnsi="仿宋"/>
          <w:szCs w:val="21"/>
        </w:rPr>
      </w:pPr>
    </w:p>
    <w:sectPr w:rsidR="000F3072" w:rsidRPr="000F3072" w:rsidSect="000F3072">
      <w:pgSz w:w="16838" w:h="11906" w:orient="landscape"/>
      <w:pgMar w:top="1588" w:right="1701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64" w:rsidRDefault="000D1C64" w:rsidP="002F3B4B">
      <w:r>
        <w:separator/>
      </w:r>
    </w:p>
  </w:endnote>
  <w:endnote w:type="continuationSeparator" w:id="0">
    <w:p w:rsidR="000D1C64" w:rsidRDefault="000D1C64" w:rsidP="002F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00194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1"/>
        <w:szCs w:val="21"/>
      </w:rPr>
    </w:sdtEndPr>
    <w:sdtContent>
      <w:p w:rsidR="002F3B4B" w:rsidRPr="002F3B4B" w:rsidRDefault="002F3B4B">
        <w:pPr>
          <w:pStyle w:val="af0"/>
          <w:jc w:val="center"/>
          <w:rPr>
            <w:rFonts w:ascii="仿宋" w:eastAsia="仿宋" w:hAnsi="仿宋"/>
            <w:sz w:val="21"/>
            <w:szCs w:val="21"/>
          </w:rPr>
        </w:pPr>
        <w:r w:rsidRPr="002F3B4B">
          <w:rPr>
            <w:rFonts w:ascii="仿宋" w:eastAsia="仿宋" w:hAnsi="仿宋"/>
            <w:sz w:val="21"/>
            <w:szCs w:val="21"/>
          </w:rPr>
          <w:fldChar w:fldCharType="begin"/>
        </w:r>
        <w:r w:rsidRPr="002F3B4B">
          <w:rPr>
            <w:rFonts w:ascii="仿宋" w:eastAsia="仿宋" w:hAnsi="仿宋"/>
            <w:sz w:val="21"/>
            <w:szCs w:val="21"/>
          </w:rPr>
          <w:instrText>PAGE   \* MERGEFORMAT</w:instrText>
        </w:r>
        <w:r w:rsidRPr="002F3B4B">
          <w:rPr>
            <w:rFonts w:ascii="仿宋" w:eastAsia="仿宋" w:hAnsi="仿宋"/>
            <w:sz w:val="21"/>
            <w:szCs w:val="21"/>
          </w:rPr>
          <w:fldChar w:fldCharType="separate"/>
        </w:r>
        <w:r w:rsidR="008D53DB" w:rsidRPr="008D53DB">
          <w:rPr>
            <w:rFonts w:ascii="仿宋" w:eastAsia="仿宋" w:hAnsi="仿宋"/>
            <w:noProof/>
            <w:sz w:val="21"/>
            <w:szCs w:val="21"/>
            <w:lang w:val="zh-CN"/>
          </w:rPr>
          <w:t>-</w:t>
        </w:r>
        <w:r w:rsidR="008D53DB">
          <w:rPr>
            <w:rFonts w:ascii="仿宋" w:eastAsia="仿宋" w:hAnsi="仿宋"/>
            <w:noProof/>
            <w:sz w:val="21"/>
            <w:szCs w:val="21"/>
          </w:rPr>
          <w:t xml:space="preserve"> 2 -</w:t>
        </w:r>
        <w:r w:rsidRPr="002F3B4B">
          <w:rPr>
            <w:rFonts w:ascii="仿宋" w:eastAsia="仿宋" w:hAnsi="仿宋"/>
            <w:sz w:val="21"/>
            <w:szCs w:val="21"/>
          </w:rPr>
          <w:fldChar w:fldCharType="end"/>
        </w:r>
      </w:p>
    </w:sdtContent>
  </w:sdt>
  <w:p w:rsidR="002F3B4B" w:rsidRDefault="002F3B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64" w:rsidRDefault="000D1C64" w:rsidP="002F3B4B">
      <w:r>
        <w:separator/>
      </w:r>
    </w:p>
  </w:footnote>
  <w:footnote w:type="continuationSeparator" w:id="0">
    <w:p w:rsidR="000D1C64" w:rsidRDefault="000D1C64" w:rsidP="002F3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88"/>
    <w:rsid w:val="000D1C64"/>
    <w:rsid w:val="000F3072"/>
    <w:rsid w:val="001A6988"/>
    <w:rsid w:val="002F3B4B"/>
    <w:rsid w:val="003C21BE"/>
    <w:rsid w:val="004444F1"/>
    <w:rsid w:val="00776D5B"/>
    <w:rsid w:val="008D53DB"/>
    <w:rsid w:val="00AB0D1B"/>
    <w:rsid w:val="00AC13A9"/>
    <w:rsid w:val="00C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3499"/>
  <w15:chartTrackingRefBased/>
  <w15:docId w15:val="{51AFBCC3-21AD-46AC-8FDB-6798872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34C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BE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C34C2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Date"/>
    <w:basedOn w:val="a"/>
    <w:next w:val="a"/>
    <w:link w:val="a5"/>
    <w:uiPriority w:val="99"/>
    <w:semiHidden/>
    <w:unhideWhenUsed/>
    <w:rsid w:val="000F3072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F3072"/>
  </w:style>
  <w:style w:type="table" w:styleId="a6">
    <w:name w:val="Table Grid"/>
    <w:basedOn w:val="a1"/>
    <w:uiPriority w:val="39"/>
    <w:rsid w:val="002F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F3B4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F3B4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F3B4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F3B4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F3B4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3B4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F3B4B"/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F3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2F3B4B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2F3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2F3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hqss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2021-11-25T06:39:00Z</dcterms:created>
  <dcterms:modified xsi:type="dcterms:W3CDTF">2021-11-29T02:53:00Z</dcterms:modified>
</cp:coreProperties>
</file>